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A1" w:rsidRPr="00A011A1" w:rsidRDefault="00A011A1" w:rsidP="00A011A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color w:val="000000"/>
          <w:sz w:val="21"/>
          <w:szCs w:val="21"/>
        </w:rPr>
      </w:pPr>
      <w:r w:rsidRPr="00A011A1">
        <w:rPr>
          <w:rFonts w:ascii="OpenSans" w:hAnsi="OpenSans"/>
          <w:b/>
          <w:color w:val="000000"/>
          <w:sz w:val="21"/>
          <w:szCs w:val="21"/>
        </w:rPr>
        <w:t>ПОВТОРЕНИЕ ТЕМЫ: «СЕМЕННЫЕ РАСТЕНИЯ»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Все растения можно разделить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низшие и высшие. Высшие растения подразделяют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споровые и семенные. А высшие семенные растения подразделяют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голосеменные и покрытосеменные (цветковые).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Голосеменные — это исключительно наземные вечнозелёные, реже листопадные деревья.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Своё название голосеменные получили потому, что их семена лежат открыто на поверхности чешуи шишек.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Наличие семян создаёт им огромное преимущество </w:t>
      </w:r>
      <w:proofErr w:type="gramStart"/>
      <w:r>
        <w:rPr>
          <w:rFonts w:ascii="OpenSans" w:hAnsi="OpenSans"/>
          <w:color w:val="000000"/>
          <w:sz w:val="21"/>
          <w:szCs w:val="21"/>
        </w:rPr>
        <w:t>перед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споровыми.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 современных голосеменных наиболее известны </w:t>
      </w:r>
      <w:r>
        <w:rPr>
          <w:rFonts w:ascii="OpenSans" w:hAnsi="OpenSans"/>
          <w:b/>
          <w:bCs/>
          <w:color w:val="000000"/>
          <w:sz w:val="21"/>
          <w:szCs w:val="21"/>
        </w:rPr>
        <w:t>хвойные</w:t>
      </w:r>
      <w:r>
        <w:rPr>
          <w:rFonts w:ascii="OpenSans" w:hAnsi="OpenSans"/>
          <w:color w:val="000000"/>
          <w:sz w:val="21"/>
          <w:szCs w:val="21"/>
        </w:rPr>
        <w:t>. К ним относятся ель, сосна, пихта, кедр, можжевельник, лиственница и др.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Голосеменные имеют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стебель</w:t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корень</w:t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листья.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большинства представителей листья представлены хвоей. Хвоя имеет плотную кожицу, покрытую восковидным веществом, поэтому растения испаряют мало воды и хорошо приспособлены к неблагоприятным условиям.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Отдел Голосеменные включает четыре класса: класс </w:t>
      </w:r>
      <w:proofErr w:type="spellStart"/>
      <w:r>
        <w:rPr>
          <w:rFonts w:ascii="OpenSans" w:hAnsi="OpenSans"/>
          <w:color w:val="000000"/>
          <w:sz w:val="21"/>
          <w:szCs w:val="21"/>
        </w:rPr>
        <w:t>Гинкговые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класс </w:t>
      </w:r>
      <w:proofErr w:type="spellStart"/>
      <w:r>
        <w:rPr>
          <w:rFonts w:ascii="OpenSans" w:hAnsi="OpenSans"/>
          <w:color w:val="000000"/>
          <w:sz w:val="21"/>
          <w:szCs w:val="21"/>
        </w:rPr>
        <w:t>Гнетовые</w:t>
      </w:r>
      <w:proofErr w:type="spellEnd"/>
      <w:r>
        <w:rPr>
          <w:rFonts w:ascii="OpenSans" w:hAnsi="OpenSans"/>
          <w:color w:val="000000"/>
          <w:sz w:val="21"/>
          <w:szCs w:val="21"/>
        </w:rPr>
        <w:t>, класс Саговниковые (Цикадовые), класс Хвойные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Наиболее широко распространёнными представителями </w:t>
      </w:r>
      <w:proofErr w:type="gramStart"/>
      <w:r>
        <w:rPr>
          <w:rFonts w:ascii="OpenSans" w:hAnsi="OpenSans"/>
          <w:color w:val="000000"/>
          <w:sz w:val="21"/>
          <w:szCs w:val="21"/>
        </w:rPr>
        <w:t>хвойных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 России являются сосна обыкновенная и ель обыкновенная, или европейская.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Сосна, как и все хвойные растения, размножается семенами. Она светолюбива, поэтому в сухих сосновых лесах (борах) всегда светло.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мае у основания молодых побегов сосны образуются пучки зеленовато-жёлтых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мужских шишек</w:t>
      </w:r>
      <w:r>
        <w:rPr>
          <w:rFonts w:ascii="OpenSans" w:hAnsi="OpenSans"/>
          <w:color w:val="000000"/>
          <w:sz w:val="21"/>
          <w:szCs w:val="21"/>
        </w:rPr>
        <w:t> длиной 4—6 мм.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других побегах того же растения образуются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женские шишки</w:t>
      </w:r>
      <w:r>
        <w:rPr>
          <w:rFonts w:ascii="OpenSans" w:hAnsi="OpenSans"/>
          <w:color w:val="000000"/>
          <w:sz w:val="21"/>
          <w:szCs w:val="21"/>
        </w:rPr>
        <w:t>. Сначала они зелёные, а потом становятся красновато-коричневыми.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335A794" wp14:editId="4C6ACA35">
            <wp:extent cx="2487930" cy="1908175"/>
            <wp:effectExtent l="0" t="0" r="7620" b="0"/>
            <wp:docPr id="1" name="Рисунок 1" descr="https://fsd.videouroki.net/products/conspekty/bioege/07-semennye-rasteniya-otdel-golosemennye-i-pokrytosemennye-oplodotvorenie-u-cvetkovyh-rasteni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ege/07-semennye-rasteniya-otdel-golosemennye-i-pokrytosemennye-oplodotvorenie-u-cvetkovyh-rastenij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Каждая шишка состоит из оси и сидящих на ней чешуй.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чешу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я</w:t>
      </w:r>
      <w:r>
        <w:rPr>
          <w:rFonts w:ascii="OpenSans" w:hAnsi="OpenSans"/>
          <w:color w:val="000000"/>
          <w:sz w:val="21"/>
          <w:szCs w:val="21"/>
        </w:rPr>
        <w:t>х мужских шишек развивается по два </w:t>
      </w:r>
      <w:r>
        <w:rPr>
          <w:rFonts w:ascii="OpenSans" w:hAnsi="OpenSans"/>
          <w:i/>
          <w:iCs/>
          <w:color w:val="000000"/>
          <w:sz w:val="21"/>
          <w:szCs w:val="21"/>
        </w:rPr>
        <w:t>пыльцевых мешочка</w:t>
      </w:r>
      <w:r>
        <w:rPr>
          <w:rFonts w:ascii="OpenSans" w:hAnsi="OpenSans"/>
          <w:color w:val="000000"/>
          <w:sz w:val="21"/>
          <w:szCs w:val="21"/>
        </w:rPr>
        <w:t>. В них созревает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пыльца</w:t>
      </w:r>
      <w:r>
        <w:rPr>
          <w:rFonts w:ascii="OpenSans" w:hAnsi="OpenSans"/>
          <w:color w:val="000000"/>
          <w:sz w:val="21"/>
          <w:szCs w:val="21"/>
        </w:rPr>
        <w:t>. Оболочка каждой пылинки имеет два пузырька, наполненных воздухом. Такие пылинки ветер может переносить на большие расстояния.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чешуе женских шишек развивается по два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семязачатка</w:t>
      </w:r>
      <w:r>
        <w:rPr>
          <w:rFonts w:ascii="OpenSans" w:hAnsi="OpenSans"/>
          <w:color w:val="000000"/>
          <w:sz w:val="21"/>
          <w:szCs w:val="21"/>
        </w:rPr>
        <w:t>, в которых находятся женские гаметы (яйцеклетки).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пыльца с мужских шишек попадёт на женские шишки, произойдёт </w:t>
      </w:r>
      <w:r>
        <w:rPr>
          <w:rFonts w:ascii="OpenSans" w:hAnsi="OpenSans"/>
          <w:b/>
          <w:bCs/>
          <w:color w:val="000000"/>
          <w:sz w:val="21"/>
          <w:szCs w:val="21"/>
        </w:rPr>
        <w:t>опыление</w:t>
      </w:r>
      <w:r>
        <w:rPr>
          <w:rFonts w:ascii="OpenSans" w:hAnsi="OpenSans"/>
          <w:color w:val="000000"/>
          <w:sz w:val="21"/>
          <w:szCs w:val="21"/>
        </w:rPr>
        <w:t>. После этого чешуи женских шишек смыкаются и склеиваются смолой.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Оплодотворение, то есть слияние спермия и яйцеклетки, у сосны происходит через год после опыления.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Пыльца с одного дерева при помощи ветра перелетает на другое и, попав на женскую шишку, прорастает в пыльцевую трубку, в которой образуются мужские гаметы — два спермия. Пыльцевая трубка достигает семязачатка, где находится яйцеклетка, затем происходит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оплодотворение</w:t>
      </w:r>
      <w:r>
        <w:rPr>
          <w:rFonts w:ascii="OpenSans" w:hAnsi="OpenSans"/>
          <w:color w:val="000000"/>
          <w:sz w:val="21"/>
          <w:szCs w:val="21"/>
        </w:rPr>
        <w:t>. Из зиготы развивается зародыш, а из всего семязачатка — семя.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Таким образом, семена в шишках сосны созревают через год после опыления.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Семя находится на поверхности чешу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и</w:t>
      </w:r>
      <w:r>
        <w:rPr>
          <w:rFonts w:ascii="OpenSans" w:hAnsi="OpenSans"/>
          <w:color w:val="000000"/>
          <w:sz w:val="21"/>
          <w:szCs w:val="21"/>
        </w:rPr>
        <w:t> женской шишки. 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большинства видов сосны семена имеют плёнчатые </w:t>
      </w:r>
      <w:r>
        <w:rPr>
          <w:rFonts w:ascii="OpenSans" w:hAnsi="OpenSans"/>
          <w:i/>
          <w:iCs/>
          <w:color w:val="000000"/>
          <w:sz w:val="21"/>
          <w:szCs w:val="21"/>
        </w:rPr>
        <w:t>крылышки</w:t>
      </w:r>
      <w:r>
        <w:rPr>
          <w:rFonts w:ascii="OpenSans" w:hAnsi="OpenSans"/>
          <w:color w:val="000000"/>
          <w:sz w:val="21"/>
          <w:szCs w:val="21"/>
        </w:rPr>
        <w:t>, благодаря которым могут распространяться.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Тем временем женские шишки растут и одревесневают, из зелёных они превращаются 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коричневые.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Зрелое семя сосны выпадает из шишки и распространяется. В дальнейшем, попав в благоприятные условия, зародыш трогается в рост и начинает прорастать.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Всходы сосны имеют своеобразный вид. Это меленькие растеньица, у которых стебелёк очень тонкий. На верхушке стебелька находится пучок лучеобразно расходящихся во все стороны тонких иголочек-семядолей.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Покрытосеменные растения</w:t>
      </w:r>
      <w:r>
        <w:rPr>
          <w:rFonts w:ascii="OpenSans" w:hAnsi="OpenSans"/>
          <w:color w:val="000000"/>
          <w:sz w:val="21"/>
          <w:szCs w:val="21"/>
        </w:rPr>
        <w:t>, как считают учёные, произошли от древних голосеменных. Это самая молодая и в то же время самая многочисленная группа царства Растения. Она включает примерно 250 тыс. видов, произрастающих во всех климатически зонах.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Покрытосеменные</w:t>
      </w:r>
      <w:proofErr w:type="gramEnd"/>
      <w:r>
        <w:rPr>
          <w:rFonts w:ascii="OpenSans" w:hAnsi="OpenSans"/>
          <w:color w:val="000000"/>
          <w:sz w:val="21"/>
          <w:szCs w:val="21"/>
        </w:rPr>
        <w:t>, или цветковые, — отдел наиболее совершенных высших растений, имеющих цветок. </w:t>
      </w:r>
      <w:r>
        <w:rPr>
          <w:rFonts w:ascii="OpenSans" w:hAnsi="OpenSans"/>
          <w:b/>
          <w:bCs/>
          <w:color w:val="000000"/>
          <w:sz w:val="21"/>
          <w:szCs w:val="21"/>
        </w:rPr>
        <w:t>Цветок </w:t>
      </w:r>
      <w:r>
        <w:rPr>
          <w:rFonts w:ascii="OpenSans" w:hAnsi="OpenSans"/>
          <w:color w:val="000000"/>
          <w:sz w:val="21"/>
          <w:szCs w:val="21"/>
        </w:rPr>
        <w:t>— это орган семенного размножения. Стеблев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а</w:t>
      </w:r>
      <w:r>
        <w:rPr>
          <w:rFonts w:ascii="OpenSans" w:hAnsi="OpenSans"/>
          <w:color w:val="000000"/>
          <w:sz w:val="21"/>
          <w:szCs w:val="21"/>
        </w:rPr>
        <w:t>я часть цветка представлена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цветоножкой</w:t>
      </w:r>
      <w:r>
        <w:rPr>
          <w:rFonts w:ascii="OpenSans" w:hAnsi="OpenSans"/>
          <w:color w:val="000000"/>
          <w:sz w:val="21"/>
          <w:szCs w:val="21"/>
        </w:rPr>
        <w:t>, верхнюю часть которой называют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цветоложем</w:t>
      </w:r>
      <w:r>
        <w:rPr>
          <w:rFonts w:ascii="OpenSans" w:hAnsi="OpenSans"/>
          <w:color w:val="000000"/>
          <w:sz w:val="21"/>
          <w:szCs w:val="21"/>
        </w:rPr>
        <w:t>. Цветок снаружи окружает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околоцветник</w:t>
      </w:r>
      <w:r>
        <w:rPr>
          <w:rFonts w:ascii="OpenSans" w:hAnsi="OpenSans"/>
          <w:color w:val="000000"/>
          <w:sz w:val="21"/>
          <w:szCs w:val="21"/>
        </w:rPr>
        <w:t>. Он выполняет защитную функцию, и к тому же лепестки могут привлекать опылителей.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середине цветка находятся репродуктивные части, участвующие в размножении: пестик (или пестики) и тычинки.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Пестик</w:t>
      </w:r>
      <w:r>
        <w:rPr>
          <w:rFonts w:ascii="OpenSans" w:hAnsi="OpenSans"/>
          <w:color w:val="000000"/>
          <w:sz w:val="21"/>
          <w:szCs w:val="21"/>
        </w:rPr>
        <w:t> — это женский репродуктивный орган цветковых растений.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Тычинка </w:t>
      </w:r>
      <w:r>
        <w:rPr>
          <w:rFonts w:ascii="OpenSans" w:hAnsi="OpenSans"/>
          <w:color w:val="000000"/>
          <w:sz w:val="21"/>
          <w:szCs w:val="21"/>
        </w:rPr>
        <w:t>— это мужской репродуктивный орган, в котором образуется пыльца.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Пыльца</w:t>
      </w:r>
      <w:r>
        <w:rPr>
          <w:rFonts w:ascii="OpenSans" w:hAnsi="OpenSans"/>
          <w:color w:val="000000"/>
          <w:sz w:val="21"/>
          <w:szCs w:val="21"/>
        </w:rPr>
        <w:t> — порошкообразные споры, обычно жёлтого цвета, содержащие мужские половые клетки.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7DC2D3E" wp14:editId="14C08323">
            <wp:extent cx="1749425" cy="1855470"/>
            <wp:effectExtent l="0" t="0" r="3175" b="0"/>
            <wp:docPr id="2" name="Рисунок 2" descr="https://fsd.videouroki.net/products/conspekty/bioege/07-semennye-rasteniya-otdel-golosemennye-i-pokrytosemennye-oplodotvorenie-u-cvetkovyh-rasteni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ege/07-semennye-rasteniya-otdel-golosemennye-i-pokrytosemennye-oplodotvorenie-u-cvetkovyh-rastenij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Цветок может иметь и пестик, и тычинки, и тогда он будет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обоеполым цветком</w:t>
      </w:r>
      <w:r>
        <w:rPr>
          <w:rFonts w:ascii="OpenSans" w:hAnsi="OpenSans"/>
          <w:color w:val="000000"/>
          <w:sz w:val="21"/>
          <w:szCs w:val="21"/>
        </w:rPr>
        <w:t>. У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однополых цветков</w:t>
      </w:r>
      <w:r>
        <w:rPr>
          <w:rFonts w:ascii="OpenSans" w:hAnsi="OpenSans"/>
          <w:color w:val="000000"/>
          <w:sz w:val="21"/>
          <w:szCs w:val="21"/>
        </w:rPr>
        <w:t> имеются или только тычинки (тычиночные, или мужские, цветки), или только пестик (пестичные, или женские, цветки).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Покрытосеменные растения, как и голосеменные, размножаются с помощью </w:t>
      </w:r>
      <w:r>
        <w:rPr>
          <w:rFonts w:ascii="OpenSans" w:hAnsi="OpenSans"/>
          <w:b/>
          <w:bCs/>
          <w:color w:val="000000"/>
          <w:sz w:val="21"/>
          <w:szCs w:val="21"/>
        </w:rPr>
        <w:t>семян</w:t>
      </w:r>
      <w:r>
        <w:rPr>
          <w:rFonts w:ascii="OpenSans" w:hAnsi="OpenSans"/>
          <w:color w:val="000000"/>
          <w:sz w:val="21"/>
          <w:szCs w:val="21"/>
        </w:rPr>
        <w:t xml:space="preserve">, которые образуются после </w:t>
      </w:r>
      <w:proofErr w:type="spellStart"/>
      <w:r>
        <w:rPr>
          <w:rFonts w:ascii="OpenSans" w:hAnsi="OpenSans"/>
          <w:color w:val="000000"/>
          <w:sz w:val="21"/>
          <w:szCs w:val="21"/>
        </w:rPr>
        <w:t>отцветания</w:t>
      </w:r>
      <w:proofErr w:type="spellEnd"/>
      <w:r>
        <w:rPr>
          <w:rFonts w:ascii="OpenSans" w:hAnsi="OpenSans"/>
          <w:color w:val="000000"/>
          <w:sz w:val="21"/>
          <w:szCs w:val="21"/>
        </w:rPr>
        <w:t>. Но семена их защищены </w:t>
      </w:r>
      <w:r>
        <w:rPr>
          <w:rFonts w:ascii="OpenSans" w:hAnsi="OpenSans"/>
          <w:i/>
          <w:iCs/>
          <w:color w:val="000000"/>
          <w:sz w:val="21"/>
          <w:szCs w:val="21"/>
        </w:rPr>
        <w:t>околоплодником</w:t>
      </w:r>
      <w:r>
        <w:rPr>
          <w:rFonts w:ascii="OpenSans" w:hAnsi="OpenSans"/>
          <w:color w:val="000000"/>
          <w:sz w:val="21"/>
          <w:szCs w:val="21"/>
        </w:rPr>
        <w:t>, т. е. они покрыты, что способствует их лучшему сохранению и распространению.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Отсюда и название этого отдела высших растений ― </w:t>
      </w:r>
      <w:proofErr w:type="gramStart"/>
      <w:r>
        <w:rPr>
          <w:rFonts w:ascii="OpenSans" w:hAnsi="OpenSans"/>
          <w:color w:val="000000"/>
          <w:sz w:val="21"/>
          <w:szCs w:val="21"/>
        </w:rPr>
        <w:t>покрытосеменные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(или цветковые).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Все покрытосеменные, несмотря на своё многообразие, имеют общий план строения. Их органы подразделяют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репродуктивные</w:t>
      </w:r>
      <w:r>
        <w:rPr>
          <w:rFonts w:ascii="OpenSans" w:hAnsi="OpenSans"/>
          <w:color w:val="000000"/>
          <w:sz w:val="21"/>
          <w:szCs w:val="21"/>
        </w:rPr>
        <w:t>, или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генеративные, </w:t>
      </w:r>
      <w:r>
        <w:rPr>
          <w:rFonts w:ascii="OpenSans" w:hAnsi="OpenSans"/>
          <w:color w:val="000000"/>
          <w:sz w:val="21"/>
          <w:szCs w:val="21"/>
        </w:rPr>
        <w:t>и вегетативные.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Репродуктивные</w:t>
      </w:r>
      <w:r>
        <w:rPr>
          <w:rFonts w:ascii="OpenSans" w:hAnsi="OpenSans"/>
          <w:color w:val="000000"/>
          <w:sz w:val="21"/>
          <w:szCs w:val="21"/>
        </w:rPr>
        <w:t>, или генеративные, органы связаны с половым размножением растений. К ним относят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цветок</w:t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плод с семенами.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Вегетативные органы</w:t>
      </w:r>
      <w:r>
        <w:rPr>
          <w:rFonts w:ascii="OpenSans" w:hAnsi="OpenSans"/>
          <w:color w:val="000000"/>
          <w:sz w:val="21"/>
          <w:szCs w:val="21"/>
        </w:rPr>
        <w:t xml:space="preserve"> составляют тело растения и осуществляют его основные функции, включая вегетативное размножение — это один из способов бесполого размножения. К </w:t>
      </w:r>
      <w:proofErr w:type="gramStart"/>
      <w:r>
        <w:rPr>
          <w:rFonts w:ascii="OpenSans" w:hAnsi="OpenSans"/>
          <w:color w:val="000000"/>
          <w:sz w:val="21"/>
          <w:szCs w:val="21"/>
        </w:rPr>
        <w:t>вегетативным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относят </w:t>
      </w:r>
      <w:r>
        <w:rPr>
          <w:rFonts w:ascii="OpenSans" w:hAnsi="OpenSans"/>
          <w:b/>
          <w:bCs/>
          <w:color w:val="000000"/>
          <w:sz w:val="21"/>
          <w:szCs w:val="21"/>
        </w:rPr>
        <w:t>корень, стебель, лист.</w:t>
      </w:r>
      <w:r>
        <w:rPr>
          <w:rFonts w:ascii="OpenSans" w:hAnsi="OpenSans"/>
          <w:color w:val="000000"/>
          <w:sz w:val="21"/>
          <w:szCs w:val="21"/>
        </w:rPr>
        <w:t> 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Период жизни покрытосеменных растений может быть различным.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Если растение проживает только один вегетативный период (то есть период, когда возможен его рост и развитие), </w:t>
      </w:r>
      <w:proofErr w:type="gramStart"/>
      <w:r>
        <w:rPr>
          <w:rFonts w:ascii="OpenSans" w:hAnsi="OpenSans"/>
          <w:color w:val="000000"/>
          <w:sz w:val="21"/>
          <w:szCs w:val="21"/>
        </w:rPr>
        <w:t>например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 весны по осень, то такое растение называют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однолетним</w:t>
      </w:r>
      <w:r>
        <w:rPr>
          <w:rFonts w:ascii="OpenSans" w:hAnsi="OpenSans"/>
          <w:color w:val="000000"/>
          <w:sz w:val="21"/>
          <w:szCs w:val="21"/>
        </w:rPr>
        <w:t>. К однолетним растениям относят горох, кукурузу, астру и другие.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Двулетние</w:t>
      </w:r>
      <w:r>
        <w:rPr>
          <w:rFonts w:ascii="OpenSans" w:hAnsi="OpenSans"/>
          <w:color w:val="000000"/>
          <w:sz w:val="21"/>
          <w:szCs w:val="21"/>
        </w:rPr>
        <w:t> растения в первый год накапливают питательные вещества в корнях и стеблях, а на следующий год заканчивают свою жизнь цветением и плодоношением (капуста, морковь, свёкла и другие).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многолетних</w:t>
      </w:r>
      <w:r>
        <w:rPr>
          <w:rFonts w:ascii="OpenSans" w:hAnsi="OpenSans"/>
          <w:color w:val="000000"/>
          <w:sz w:val="21"/>
          <w:szCs w:val="21"/>
        </w:rPr>
        <w:t> растений цветение и плодоношение может быть многократным. К таким растениям относят картофель, чеснок, лук и другие.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Размножение покрытосеменных растений связано с цветком.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Важные части цветка — это пестик и тычинка. С их участием происходят сложные процессы полового размножения — опыление и оплодотворение.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Но </w:t>
      </w:r>
      <w:proofErr w:type="gramStart"/>
      <w:r>
        <w:rPr>
          <w:rFonts w:ascii="OpenSans" w:hAnsi="OpenSans"/>
          <w:color w:val="000000"/>
          <w:sz w:val="21"/>
          <w:szCs w:val="21"/>
        </w:rPr>
        <w:t>сперва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 будущем цветке начинают образовываться половые клетки.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Женские половые клетки формируются в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завязи</w:t>
      </w:r>
      <w:r>
        <w:rPr>
          <w:rFonts w:ascii="OpenSans" w:hAnsi="OpenSans"/>
          <w:color w:val="000000"/>
          <w:sz w:val="21"/>
          <w:szCs w:val="21"/>
        </w:rPr>
        <w:t> пестика в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семяпочке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 из клеток семяпочки делится. В результате образуются 4 клетки — это женские споры цветкового растения. И только одна из четырёх клеток растёт. В ней содержится большое количество цитоплазмы.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Ядро этой клетки делится, в результате чего образуются 2 </w:t>
      </w:r>
      <w:proofErr w:type="gramStart"/>
      <w:r>
        <w:rPr>
          <w:rFonts w:ascii="OpenSans" w:hAnsi="OpenSans"/>
          <w:color w:val="000000"/>
          <w:sz w:val="21"/>
          <w:szCs w:val="21"/>
        </w:rPr>
        <w:t>дочерних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ядра. Ядра расходятся в противоположные стороны и вновь делятся дважды. В результате образуется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восьмиядерная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клетка. В верхних и нижних её частях образуется по четыре ядра. От каждой группы к центру перемещается по одному ядру. Вокруг остальных ядер образуется цитоплазма.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 из клеток становится женской гаметой —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яйцеклеткой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Ядра, содержащие гаплоидный набор хромосом, которые переместились к центру, сливаются, получается одно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диплоидное вторичное ядро</w:t>
      </w:r>
      <w:r>
        <w:rPr>
          <w:rFonts w:ascii="OpenSans" w:hAnsi="OpenSans"/>
          <w:color w:val="000000"/>
          <w:sz w:val="21"/>
          <w:szCs w:val="21"/>
        </w:rPr>
        <w:t>. Так образуется зародышевый мешок, который состоит из нескольких клеток. Это и есть гаметофит женского цветкового растения.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Посмотрим, как образуется мужской гаметофит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Все клетки пыльника вначале однородны. Затем первичные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спорогенные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начинают </w:t>
      </w:r>
      <w:proofErr w:type="gramStart"/>
      <w:r>
        <w:rPr>
          <w:rFonts w:ascii="OpenSans" w:hAnsi="OpenSans"/>
          <w:color w:val="000000"/>
          <w:sz w:val="21"/>
          <w:szCs w:val="21"/>
        </w:rPr>
        <w:t>делится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. В результате деления получаются гаплоидные микроспоры. Они находятся в гнёздах пыльника. Зрелая пыльцевая клетка (микроспора) </w:t>
      </w:r>
      <w:proofErr w:type="spellStart"/>
      <w:r>
        <w:rPr>
          <w:rFonts w:ascii="OpenSans" w:hAnsi="OpenSans"/>
          <w:color w:val="000000"/>
          <w:sz w:val="21"/>
          <w:szCs w:val="21"/>
        </w:rPr>
        <w:t>одноядерна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Каждая спора делится и образует две клетки: вегетативную и генеративную.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Пыльник созревает, и пыльца высыпается. Она несёт только генетическую информацию.  Пылинка попадает на рыльце пестика и происходит </w:t>
      </w:r>
      <w:r>
        <w:rPr>
          <w:rFonts w:ascii="OpenSans" w:hAnsi="OpenSans"/>
          <w:b/>
          <w:bCs/>
          <w:color w:val="000000"/>
          <w:sz w:val="21"/>
          <w:szCs w:val="21"/>
        </w:rPr>
        <w:t>опыление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 действием вещества, которое находится на рыльце, пыльца прорастает в направлении семяпочки. Из вегетативной клетки пыльцевого зерна образуется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пыльцевая трубка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Генеративная клетка делится, в результате образуются две </w:t>
      </w:r>
      <w:r>
        <w:rPr>
          <w:rFonts w:ascii="OpenSans" w:hAnsi="OpenSans"/>
          <w:i/>
          <w:iCs/>
          <w:color w:val="000000"/>
          <w:sz w:val="21"/>
          <w:szCs w:val="21"/>
        </w:rPr>
        <w:t>мужские клетки гаметы ―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спермии</w:t>
      </w:r>
      <w:r>
        <w:rPr>
          <w:rFonts w:ascii="OpenSans" w:hAnsi="OpenSans"/>
          <w:color w:val="000000"/>
          <w:sz w:val="21"/>
          <w:szCs w:val="21"/>
        </w:rPr>
        <w:t>. А вегетативная клетка исчезает.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Пыльцевая трубка через пыльцевход прорастает в семязачаток. И обе мужские гаметы вливаются в зародышевый мешок.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Одна из гамет</w:t>
      </w:r>
      <w:r>
        <w:rPr>
          <w:rFonts w:ascii="OpenSans" w:hAnsi="OpenSans"/>
          <w:color w:val="000000"/>
          <w:sz w:val="21"/>
          <w:szCs w:val="21"/>
        </w:rPr>
        <w:t> перемещается к яйцеклетке и сливается с ней.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 двух гаплоидных гамет в результате оплодотворения возникает диплоидная </w:t>
      </w:r>
      <w:r>
        <w:rPr>
          <w:rFonts w:ascii="OpenSans" w:hAnsi="OpenSans"/>
          <w:b/>
          <w:bCs/>
          <w:color w:val="000000"/>
          <w:sz w:val="21"/>
          <w:szCs w:val="21"/>
        </w:rPr>
        <w:t>зигота</w:t>
      </w:r>
      <w:r>
        <w:rPr>
          <w:rFonts w:ascii="OpenSans" w:hAnsi="OpenSans"/>
          <w:color w:val="000000"/>
          <w:sz w:val="21"/>
          <w:szCs w:val="21"/>
        </w:rPr>
        <w:t>. Из неё развивается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зародыш семени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Вторая мужская гамета</w:t>
      </w:r>
      <w:r>
        <w:rPr>
          <w:rFonts w:ascii="OpenSans" w:hAnsi="OpenSans"/>
          <w:color w:val="000000"/>
          <w:sz w:val="21"/>
          <w:szCs w:val="21"/>
        </w:rPr>
        <w:t> перемещается к диплоидному вторичному ядру, образуется ядро, которое содержит тройной набор хромосом.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Оплодотворение, при котором одна мужская гамета сливается с яйцеклеткой, а вторая ― с вторичным ядром,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двойным оплодотворением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Триплоидное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ядро многократно делится. Из получившихся клеток образуется питательная ткань </w:t>
      </w:r>
      <w:r>
        <w:rPr>
          <w:rFonts w:ascii="OpenSans" w:hAnsi="OpenSans"/>
          <w:b/>
          <w:bCs/>
          <w:color w:val="000000"/>
          <w:sz w:val="21"/>
          <w:szCs w:val="21"/>
        </w:rPr>
        <w:t>эндосперм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К завязи притекают питательные вещества, и она постепенно превращается в спелый плод. Околоплодник защищает семена от неблагоприятных воздействий окружающей среды.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В последствии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из него образуется новое растение. А богатые питательными веществами ткани эндосперма обеспечат проросток необходимым питанием.</w:t>
      </w:r>
    </w:p>
    <w:p w:rsidR="00A011A1" w:rsidRDefault="00A011A1" w:rsidP="00A011A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Процесс двойного оплодотворения открыл в 1898 году русский ботаник, академик Сергей Гаврилович </w:t>
      </w:r>
      <w:proofErr w:type="spellStart"/>
      <w:r>
        <w:rPr>
          <w:rFonts w:ascii="OpenSans" w:hAnsi="OpenSans"/>
          <w:color w:val="000000"/>
          <w:sz w:val="21"/>
          <w:szCs w:val="21"/>
        </w:rPr>
        <w:t>Навашин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Прежде чем произойдёт оплодотворение, как мы уже говорили, должно произойти опыление. Различают два основных типа </w:t>
      </w:r>
      <w:r>
        <w:rPr>
          <w:rFonts w:ascii="OpenSans" w:hAnsi="OpenSans"/>
          <w:b/>
          <w:bCs/>
          <w:color w:val="000000"/>
          <w:sz w:val="21"/>
          <w:szCs w:val="21"/>
        </w:rPr>
        <w:t>опыления</w:t>
      </w:r>
      <w:r>
        <w:rPr>
          <w:rFonts w:ascii="OpenSans" w:hAnsi="OpenSans"/>
          <w:color w:val="000000"/>
          <w:sz w:val="21"/>
          <w:szCs w:val="21"/>
        </w:rPr>
        <w:t>: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самоопыление</w:t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перекрёстное опыление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При самоопылении</w:t>
      </w:r>
      <w:r>
        <w:rPr>
          <w:rFonts w:ascii="OpenSans" w:hAnsi="OpenSans"/>
          <w:color w:val="000000"/>
          <w:sz w:val="21"/>
          <w:szCs w:val="21"/>
        </w:rPr>
        <w:t> пыльца из тычинки попадает на рыльце пестика того же самого цветка. Так опыляются пшеница, рис, горох и др.</w:t>
      </w:r>
    </w:p>
    <w:p w:rsidR="00A011A1" w:rsidRDefault="00A011A1" w:rsidP="00A011A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При перекрёстном</w:t>
      </w:r>
      <w:r>
        <w:rPr>
          <w:rFonts w:ascii="OpenSans" w:hAnsi="OpenSans"/>
          <w:color w:val="000000"/>
          <w:sz w:val="21"/>
          <w:szCs w:val="21"/>
        </w:rPr>
        <w:t> опылении пальца с тычинок цветка одного растения переносится на рыльца пестиков цветков других растений. В природе перекрёстное опыление происходит значительно чаще, чем самоопыление.</w:t>
      </w:r>
    </w:p>
    <w:p w:rsidR="00D44B2A" w:rsidRPr="00A011A1" w:rsidRDefault="00A011A1" w:rsidP="00A011A1">
      <w:pPr>
        <w:jc w:val="center"/>
        <w:rPr>
          <w:b/>
        </w:rPr>
      </w:pPr>
      <w:r w:rsidRPr="00A011A1">
        <w:rPr>
          <w:b/>
        </w:rPr>
        <w:t>ЗАДАНИЕ ДЛЯ САМОКОНТРОЛЯ:</w:t>
      </w:r>
    </w:p>
    <w:p w:rsidR="00A011A1" w:rsidRDefault="00A011A1" w:rsidP="00A011A1">
      <w:pPr>
        <w:pStyle w:val="a6"/>
        <w:numPr>
          <w:ilvl w:val="0"/>
          <w:numId w:val="1"/>
        </w:numPr>
      </w:pPr>
      <w:r>
        <w:t xml:space="preserve">Составить  таблицу, сравнивая в ней голосеменные и </w:t>
      </w:r>
      <w:proofErr w:type="spellStart"/>
      <w:r>
        <w:t>покрытосеменнные</w:t>
      </w:r>
      <w:proofErr w:type="spellEnd"/>
      <w:r>
        <w:t xml:space="preserve"> </w:t>
      </w:r>
      <w:r>
        <w:t>растения</w:t>
      </w:r>
      <w:r>
        <w:t xml:space="preserve"> по нескольким показателям: жизненная форма, размножение, внешние признаки и т.д.</w:t>
      </w:r>
    </w:p>
    <w:p w:rsidR="00A011A1" w:rsidRDefault="00A011A1">
      <w:bookmarkStart w:id="0" w:name="_GoBack"/>
      <w:bookmarkEnd w:id="0"/>
    </w:p>
    <w:sectPr w:rsidR="00A0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812"/>
    <w:multiLevelType w:val="hybridMultilevel"/>
    <w:tmpl w:val="B2F63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1"/>
    <w:rsid w:val="00A011A1"/>
    <w:rsid w:val="00D4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1387</Words>
  <Characters>7910</Characters>
  <Application>Microsoft Office Word</Application>
  <DocSecurity>0</DocSecurity>
  <Lines>65</Lines>
  <Paragraphs>18</Paragraphs>
  <ScaleCrop>false</ScaleCrop>
  <Company>Home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2020-05-23T16:24:00Z</dcterms:created>
  <dcterms:modified xsi:type="dcterms:W3CDTF">2020-05-23T16:31:00Z</dcterms:modified>
</cp:coreProperties>
</file>