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D" w:rsidRPr="00C1381C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группа_ Кружок «Рес</w:t>
      </w:r>
      <w:bookmarkStart w:id="0" w:name="_GoBack"/>
      <w:bookmarkEnd w:id="0"/>
      <w:r w:rsidRPr="00C13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публика Добрых Дел»</w:t>
      </w:r>
    </w:p>
    <w:p w:rsidR="00B2393D" w:rsidRPr="00C1381C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Невербальное общение</w:t>
      </w:r>
    </w:p>
    <w:p w:rsidR="00C1381C" w:rsidRPr="00C1381C" w:rsidRDefault="00B2393D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333333"/>
          <w:sz w:val="28"/>
          <w:szCs w:val="28"/>
        </w:rPr>
        <w:t xml:space="preserve">Кроме слов, человек пользуется и языком тела – жестами, мимикой. По тому, как человек двигается, </w:t>
      </w:r>
      <w:proofErr w:type="gramStart"/>
      <w:r w:rsidRPr="00C1381C">
        <w:rPr>
          <w:color w:val="333333"/>
          <w:sz w:val="28"/>
          <w:szCs w:val="28"/>
        </w:rPr>
        <w:t>дышит во время разговора вы сможете</w:t>
      </w:r>
      <w:proofErr w:type="gramEnd"/>
      <w:r w:rsidRPr="00C1381C">
        <w:rPr>
          <w:color w:val="333333"/>
          <w:sz w:val="28"/>
          <w:szCs w:val="28"/>
        </w:rPr>
        <w:t xml:space="preserve"> понять</w:t>
      </w:r>
      <w:r w:rsidR="00C1381C" w:rsidRPr="00C1381C">
        <w:rPr>
          <w:color w:val="333333"/>
          <w:sz w:val="28"/>
          <w:szCs w:val="28"/>
        </w:rPr>
        <w:t>,</w:t>
      </w:r>
      <w:r w:rsidRPr="00C1381C">
        <w:rPr>
          <w:color w:val="333333"/>
          <w:sz w:val="28"/>
          <w:szCs w:val="28"/>
        </w:rPr>
        <w:t xml:space="preserve"> нравится ему общение или нет. </w:t>
      </w:r>
      <w:r w:rsidR="00C1381C" w:rsidRPr="00C1381C">
        <w:rPr>
          <w:color w:val="333333"/>
          <w:sz w:val="28"/>
          <w:szCs w:val="28"/>
        </w:rPr>
        <w:t xml:space="preserve">Ведь </w:t>
      </w:r>
      <w:r w:rsidR="00C1381C" w:rsidRPr="00C1381C">
        <w:rPr>
          <w:i/>
          <w:iCs/>
          <w:color w:val="000000"/>
          <w:sz w:val="28"/>
          <w:szCs w:val="28"/>
          <w:bdr w:val="none" w:sz="0" w:space="0" w:color="auto" w:frame="1"/>
        </w:rPr>
        <w:t>слова </w:t>
      </w:r>
      <w:r w:rsidR="00C1381C" w:rsidRPr="00C1381C">
        <w:rPr>
          <w:color w:val="000000"/>
          <w:sz w:val="28"/>
          <w:szCs w:val="28"/>
        </w:rPr>
        <w:t>раскрывают</w:t>
      </w:r>
      <w:r w:rsidR="00C1381C" w:rsidRPr="00C1381C">
        <w:rPr>
          <w:color w:val="000000"/>
          <w:sz w:val="28"/>
          <w:szCs w:val="28"/>
        </w:rPr>
        <w:t xml:space="preserve"> только</w:t>
      </w:r>
      <w:r w:rsidR="00C1381C" w:rsidRPr="00C1381C">
        <w:rPr>
          <w:color w:val="000000"/>
          <w:sz w:val="28"/>
          <w:szCs w:val="28"/>
        </w:rPr>
        <w:t xml:space="preserve"> 7 </w:t>
      </w:r>
      <w:r w:rsidR="00C1381C" w:rsidRPr="00C1381C">
        <w:rPr>
          <w:color w:val="000000"/>
          <w:sz w:val="28"/>
          <w:szCs w:val="28"/>
        </w:rPr>
        <w:t>%</w:t>
      </w:r>
      <w:r w:rsidR="00C1381C" w:rsidRPr="00C1381C">
        <w:rPr>
          <w:color w:val="000000"/>
          <w:sz w:val="28"/>
          <w:szCs w:val="28"/>
        </w:rPr>
        <w:t xml:space="preserve"> смысла,</w:t>
      </w:r>
      <w:r w:rsidR="00C1381C" w:rsidRPr="00C1381C">
        <w:rPr>
          <w:color w:val="000000"/>
          <w:sz w:val="28"/>
          <w:szCs w:val="28"/>
        </w:rPr>
        <w:t xml:space="preserve"> </w:t>
      </w:r>
      <w:r w:rsidR="00C1381C" w:rsidRPr="00C1381C">
        <w:rPr>
          <w:i/>
          <w:iCs/>
          <w:color w:val="000000"/>
          <w:sz w:val="28"/>
          <w:szCs w:val="28"/>
          <w:bdr w:val="none" w:sz="0" w:space="0" w:color="auto" w:frame="1"/>
        </w:rPr>
        <w:t>звуки </w:t>
      </w:r>
      <w:r w:rsidR="00C1381C" w:rsidRPr="00C1381C">
        <w:rPr>
          <w:color w:val="000000"/>
          <w:sz w:val="28"/>
          <w:szCs w:val="28"/>
        </w:rPr>
        <w:t xml:space="preserve">и интонации — 38 </w:t>
      </w:r>
      <w:r w:rsidR="00C1381C" w:rsidRPr="00C1381C">
        <w:rPr>
          <w:color w:val="000000"/>
          <w:sz w:val="28"/>
          <w:szCs w:val="28"/>
        </w:rPr>
        <w:t>%</w:t>
      </w:r>
      <w:r w:rsidR="00C1381C" w:rsidRPr="00C1381C">
        <w:rPr>
          <w:color w:val="000000"/>
          <w:sz w:val="28"/>
          <w:szCs w:val="28"/>
        </w:rPr>
        <w:t>,</w:t>
      </w:r>
      <w:r w:rsidR="00C1381C" w:rsidRPr="00C1381C">
        <w:rPr>
          <w:color w:val="000000"/>
          <w:sz w:val="28"/>
          <w:szCs w:val="28"/>
        </w:rPr>
        <w:t xml:space="preserve"> </w:t>
      </w:r>
      <w:r w:rsidR="00C1381C" w:rsidRPr="00C1381C">
        <w:rPr>
          <w:color w:val="000000"/>
          <w:sz w:val="28"/>
          <w:szCs w:val="28"/>
        </w:rPr>
        <w:t>а </w:t>
      </w:r>
      <w:r w:rsidR="00C1381C" w:rsidRPr="00C1381C">
        <w:rPr>
          <w:i/>
          <w:iCs/>
          <w:color w:val="000000"/>
          <w:sz w:val="28"/>
          <w:szCs w:val="28"/>
          <w:bdr w:val="none" w:sz="0" w:space="0" w:color="auto" w:frame="1"/>
        </w:rPr>
        <w:t>жесты, мимика, позы</w:t>
      </w:r>
      <w:r w:rsidR="00C1381C" w:rsidRPr="00C1381C">
        <w:rPr>
          <w:color w:val="000000"/>
          <w:sz w:val="28"/>
          <w:szCs w:val="28"/>
        </w:rPr>
        <w:t xml:space="preserve"> — 55 </w:t>
      </w:r>
      <w:r w:rsidR="00C1381C" w:rsidRPr="00C1381C">
        <w:rPr>
          <w:color w:val="000000"/>
          <w:sz w:val="28"/>
          <w:szCs w:val="28"/>
        </w:rPr>
        <w:t>%</w:t>
      </w:r>
      <w:r w:rsidR="00C1381C" w:rsidRPr="00C1381C">
        <w:rPr>
          <w:color w:val="000000"/>
          <w:sz w:val="28"/>
          <w:szCs w:val="28"/>
        </w:rPr>
        <w:t>.</w:t>
      </w:r>
    </w:p>
    <w:p w:rsidR="00B2393D" w:rsidRPr="00C1381C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несколько интересных фактов, которыми я хочу с вами поделиться. </w:t>
      </w:r>
    </w:p>
    <w:p w:rsidR="00B2393D" w:rsidRPr="00B2393D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распространённые ж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есты,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помогают нам легко, без слов понимать друг друга могут сослужить плохую службу, если вы попробуете общаться ими с иностранцами. Ведь жесты,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рожденные в одних культурах,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не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представителям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других.</w:t>
      </w:r>
    </w:p>
    <w:p w:rsidR="00B2393D" w:rsidRPr="00B2393D" w:rsidRDefault="00B2393D" w:rsidP="00B2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B53E5F" wp14:editId="5126BB38">
            <wp:simplePos x="0" y="0"/>
            <wp:positionH relativeFrom="column">
              <wp:posOffset>-146685</wp:posOffset>
            </wp:positionH>
            <wp:positionV relativeFrom="paragraph">
              <wp:posOffset>1062990</wp:posOffset>
            </wp:positionV>
            <wp:extent cx="1323340" cy="1060450"/>
            <wp:effectExtent l="0" t="0" r="0" b="6350"/>
            <wp:wrapThrough wrapText="bothSides">
              <wp:wrapPolygon edited="0">
                <wp:start x="0" y="0"/>
                <wp:lineTo x="0" y="21341"/>
                <wp:lineTo x="21144" y="21341"/>
                <wp:lineTo x="21144" y="0"/>
                <wp:lineTo x="0" y="0"/>
              </wp:wrapPolygon>
            </wp:wrapThrough>
            <wp:docPr id="2" name="Рисунок 2" descr="F:\олина папка\гончар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ина папка\гончар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1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E94529" wp14:editId="710F0C5C">
            <wp:simplePos x="0" y="0"/>
            <wp:positionH relativeFrom="column">
              <wp:posOffset>-38735</wp:posOffset>
            </wp:positionH>
            <wp:positionV relativeFrom="paragraph">
              <wp:posOffset>21590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" name="Рисунок 1" descr="F:\олина папка\гончар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на папка\гончар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OK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соединенные в кольцо большой и указательный пальцы – пришел из американской культуры, где он означает: «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в порядке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Но у германцев, например, этот жест значит «ноль», у японцев –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«деньги», а у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других же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вообще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 о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скорбительны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93D" w:rsidRPr="00B2393D" w:rsidRDefault="00B2393D" w:rsidP="00B23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Привычное нам</w:t>
      </w:r>
      <w:proofErr w:type="gramEnd"/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выражение одобрения – поднятый вверх большой палец – тоже не везде имеет такое значение. В Германии – это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обозначение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«один»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393D" w:rsidRPr="00B2393D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Потому, давайте попробуем изучить язык нашего тела. </w:t>
      </w:r>
    </w:p>
    <w:p w:rsidR="00B2393D" w:rsidRPr="00C1381C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я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 телодвижений и жестов, выражени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 и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мимики,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 древнейши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коммуникации. Постижение </w:t>
      </w:r>
      <w:r w:rsidRPr="00C13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</w:t>
      </w:r>
      <w:r w:rsidRPr="00B239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науки не только позволит вам чувствовать и понимать своих собеседников, но и самим стать мудрее.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Демонстрация ладоней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тельствует об открытости и искренно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При знакомстве руки не следует держать за спиной. Огромный смысл имеет рукопожатие. Если при этом ваша рука "смотрит" вниз, то конт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 над ситуацией берете вы. Если же ваша ладонь "смотрит" вверх, вы готовы подчиняться. Влажная вялая рука говорит о волнении. Сцепленные, сжатые руки выражают неуверен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ность, негативное отношение. Ни о чем хорошем не свидетельствуют и пальцы рук, сплетенные в замок. 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слушатель начинает использовать свою руку в качестве поддер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жки для головы - вы должны знать, что ему скучно. Если человек при этом постукивает пальцами по столу, он еще и нервничает.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 жест перекрещивания рук может го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ворить о желании спрятаться, инстин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ктивной попытке закрыться.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мо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свидетельствовать о скрытом комплексе самообороны, а также внутреннем несогласии с собеседни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Перекрещивание ног (в том числе, жест «нога на ногу») тоже имеет смысл. Если человек сидит, откинув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шись, при этом руки и ноги у него скре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щены, это знак его закрытости и не настроенности на общую вол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с вами.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невербальные символы того, что собеседник невнимателен и желает </w:t>
      </w:r>
      <w:r w:rsidRPr="00C13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завершить встречу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этом он сидит на краю стула, чуть наклонив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шись, а иногда держит руки на коле</w:t>
      </w:r>
      <w:r w:rsidRPr="00C138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нях.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Собеседникам принято смотреть в глаза друг другу.</w:t>
      </w:r>
      <w:r w:rsidRPr="00C1381C">
        <w:rPr>
          <w:color w:val="000000"/>
          <w:sz w:val="28"/>
          <w:szCs w:val="28"/>
        </w:rPr>
        <w:t xml:space="preserve"> </w:t>
      </w:r>
      <w:r w:rsidRPr="00C1381C">
        <w:rPr>
          <w:color w:val="000000"/>
          <w:sz w:val="28"/>
          <w:szCs w:val="28"/>
        </w:rPr>
        <w:t>Бегающий, неуправ</w:t>
      </w:r>
      <w:r w:rsidRPr="00C1381C">
        <w:rPr>
          <w:color w:val="000000"/>
          <w:sz w:val="28"/>
          <w:szCs w:val="28"/>
        </w:rPr>
        <w:softHyphen/>
        <w:t>ляемый или испуганно-настороженный взгляд всегда вызывает недо</w:t>
      </w:r>
      <w:r w:rsidRPr="00C1381C">
        <w:rPr>
          <w:color w:val="000000"/>
          <w:sz w:val="28"/>
          <w:szCs w:val="28"/>
        </w:rPr>
        <w:softHyphen/>
        <w:t>умение и некоторое недоверие, по</w:t>
      </w:r>
      <w:r w:rsidRPr="00C1381C">
        <w:rPr>
          <w:color w:val="000000"/>
          <w:sz w:val="28"/>
          <w:szCs w:val="28"/>
        </w:rPr>
        <w:softHyphen/>
        <w:t>тому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что обладатель такого взгляда представляется ненадежным,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C1381C">
        <w:rPr>
          <w:color w:val="000000"/>
          <w:sz w:val="28"/>
          <w:szCs w:val="28"/>
        </w:rPr>
        <w:t>не</w:t>
      </w:r>
      <w:r w:rsidRPr="00C1381C">
        <w:rPr>
          <w:color w:val="000000"/>
          <w:sz w:val="28"/>
          <w:szCs w:val="28"/>
        </w:rPr>
        <w:softHyphen/>
        <w:t>рвозным, неуверенным в себе.</w:t>
      </w:r>
      <w:proofErr w:type="gramEnd"/>
      <w:r w:rsidRPr="00C1381C">
        <w:rPr>
          <w:color w:val="000000"/>
          <w:sz w:val="28"/>
          <w:szCs w:val="28"/>
        </w:rPr>
        <w:t xml:space="preserve"> Поэто</w:t>
      </w:r>
      <w:r w:rsidRPr="00C1381C">
        <w:rPr>
          <w:color w:val="000000"/>
          <w:sz w:val="28"/>
          <w:szCs w:val="28"/>
        </w:rPr>
        <w:softHyphen/>
        <w:t>му психологи советуют: чаще «врасп</w:t>
      </w:r>
      <w:r w:rsidRPr="00C1381C">
        <w:rPr>
          <w:color w:val="000000"/>
          <w:sz w:val="28"/>
          <w:szCs w:val="28"/>
        </w:rPr>
        <w:softHyphen/>
        <w:t>лох» сморите на себя в зеркало, фик</w:t>
      </w:r>
      <w:r w:rsidRPr="00C1381C">
        <w:rPr>
          <w:color w:val="000000"/>
          <w:sz w:val="28"/>
          <w:szCs w:val="28"/>
        </w:rPr>
        <w:softHyphen/>
        <w:t>сируйте свой взгляд.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В невербальном общении есть ряд правил, которые следует</w:t>
      </w:r>
      <w:r w:rsidRPr="00C1381C">
        <w:rPr>
          <w:color w:val="000000"/>
          <w:sz w:val="28"/>
          <w:szCs w:val="28"/>
        </w:rPr>
        <w:t xml:space="preserve"> </w:t>
      </w:r>
      <w:r w:rsidRPr="00C1381C">
        <w:rPr>
          <w:color w:val="000000"/>
          <w:sz w:val="28"/>
          <w:szCs w:val="28"/>
        </w:rPr>
        <w:t>со</w:t>
      </w:r>
      <w:r w:rsidRPr="00C1381C">
        <w:rPr>
          <w:color w:val="000000"/>
          <w:sz w:val="28"/>
          <w:szCs w:val="28"/>
        </w:rPr>
        <w:softHyphen/>
        <w:t>блюдать</w:t>
      </w:r>
      <w:r w:rsidRPr="00C1381C">
        <w:rPr>
          <w:color w:val="000000"/>
          <w:sz w:val="28"/>
          <w:szCs w:val="28"/>
        </w:rPr>
        <w:t xml:space="preserve">. 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Не стоит во время разговора или слушания:</w:t>
      </w:r>
    </w:p>
    <w:p w:rsidR="00C1381C" w:rsidRPr="00C1381C" w:rsidRDefault="00C1381C" w:rsidP="00C1381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 xml:space="preserve">Сидеть, </w:t>
      </w:r>
      <w:r w:rsidRPr="00C1381C">
        <w:rPr>
          <w:color w:val="000000"/>
          <w:sz w:val="28"/>
          <w:szCs w:val="28"/>
        </w:rPr>
        <w:t>откинувшись назад, скрестив при этом руки и ноги</w:t>
      </w:r>
      <w:r w:rsidRPr="00C1381C">
        <w:rPr>
          <w:color w:val="000000"/>
          <w:sz w:val="28"/>
          <w:szCs w:val="28"/>
        </w:rPr>
        <w:t>;</w:t>
      </w:r>
    </w:p>
    <w:p w:rsidR="00C1381C" w:rsidRPr="00C1381C" w:rsidRDefault="00C1381C" w:rsidP="00C1381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Потира</w:t>
      </w:r>
      <w:r w:rsidRPr="00C1381C">
        <w:rPr>
          <w:color w:val="000000"/>
          <w:sz w:val="28"/>
          <w:szCs w:val="28"/>
        </w:rPr>
        <w:t>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 xml:space="preserve"> руки, теребит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 xml:space="preserve"> платок, очки или ручку</w:t>
      </w:r>
      <w:r w:rsidRPr="00C1381C">
        <w:rPr>
          <w:color w:val="000000"/>
          <w:sz w:val="28"/>
          <w:szCs w:val="28"/>
        </w:rPr>
        <w:t>;</w:t>
      </w:r>
    </w:p>
    <w:p w:rsidR="00C1381C" w:rsidRPr="00C1381C" w:rsidRDefault="00C1381C" w:rsidP="00C1381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С</w:t>
      </w:r>
      <w:r w:rsidRPr="00C1381C">
        <w:rPr>
          <w:color w:val="000000"/>
          <w:sz w:val="28"/>
          <w:szCs w:val="28"/>
        </w:rPr>
        <w:t>мотр</w:t>
      </w:r>
      <w:r w:rsidRPr="00C1381C">
        <w:rPr>
          <w:color w:val="000000"/>
          <w:sz w:val="28"/>
          <w:szCs w:val="28"/>
        </w:rPr>
        <w:t>е</w:t>
      </w:r>
      <w:r w:rsidRPr="00C1381C">
        <w:rPr>
          <w:color w:val="000000"/>
          <w:sz w:val="28"/>
          <w:szCs w:val="28"/>
        </w:rPr>
        <w:t>т</w:t>
      </w:r>
      <w:r w:rsidRPr="00C1381C">
        <w:rPr>
          <w:color w:val="000000"/>
          <w:sz w:val="28"/>
          <w:szCs w:val="28"/>
        </w:rPr>
        <w:t>ь в пол или «</w:t>
      </w:r>
      <w:proofErr w:type="gramStart"/>
      <w:r w:rsidRPr="00C1381C">
        <w:rPr>
          <w:color w:val="000000"/>
          <w:sz w:val="28"/>
          <w:szCs w:val="28"/>
        </w:rPr>
        <w:t>в</w:t>
      </w:r>
      <w:proofErr w:type="gramEnd"/>
      <w:r w:rsidRPr="00C1381C">
        <w:rPr>
          <w:color w:val="000000"/>
          <w:sz w:val="28"/>
          <w:szCs w:val="28"/>
        </w:rPr>
        <w:t xml:space="preserve"> никуда»;</w:t>
      </w:r>
    </w:p>
    <w:p w:rsidR="00C1381C" w:rsidRPr="00C1381C" w:rsidRDefault="00C1381C" w:rsidP="00C1381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К</w:t>
      </w:r>
      <w:r w:rsidRPr="00C1381C">
        <w:rPr>
          <w:color w:val="000000"/>
          <w:sz w:val="28"/>
          <w:szCs w:val="28"/>
        </w:rPr>
        <w:t>ачат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 xml:space="preserve"> ногой, </w:t>
      </w:r>
      <w:r w:rsidRPr="00C1381C">
        <w:rPr>
          <w:color w:val="000000"/>
          <w:sz w:val="28"/>
          <w:szCs w:val="28"/>
        </w:rPr>
        <w:t>постукива</w:t>
      </w:r>
      <w:r w:rsidRPr="00C1381C">
        <w:rPr>
          <w:color w:val="000000"/>
          <w:sz w:val="28"/>
          <w:szCs w:val="28"/>
        </w:rPr>
        <w:t>т</w:t>
      </w:r>
      <w:r w:rsidRPr="00C1381C">
        <w:rPr>
          <w:color w:val="000000"/>
          <w:sz w:val="28"/>
          <w:szCs w:val="28"/>
        </w:rPr>
        <w:t>ь пальцами по столу;</w:t>
      </w:r>
    </w:p>
    <w:p w:rsidR="00C1381C" w:rsidRPr="00C1381C" w:rsidRDefault="00C1381C" w:rsidP="00C1381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Ерза</w:t>
      </w:r>
      <w:r w:rsidRPr="00C1381C">
        <w:rPr>
          <w:color w:val="000000"/>
          <w:sz w:val="28"/>
          <w:szCs w:val="28"/>
        </w:rPr>
        <w:t>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>, трогат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 xml:space="preserve"> волосы, лицо, строит</w:t>
      </w:r>
      <w:r w:rsidRPr="00C1381C">
        <w:rPr>
          <w:color w:val="000000"/>
          <w:sz w:val="28"/>
          <w:szCs w:val="28"/>
        </w:rPr>
        <w:t>ь</w:t>
      </w:r>
      <w:r w:rsidRPr="00C1381C">
        <w:rPr>
          <w:color w:val="000000"/>
          <w:sz w:val="28"/>
          <w:szCs w:val="28"/>
        </w:rPr>
        <w:t xml:space="preserve"> гримасы.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В</w:t>
      </w:r>
      <w:r w:rsidRPr="00C1381C">
        <w:rPr>
          <w:color w:val="000000"/>
          <w:sz w:val="28"/>
          <w:szCs w:val="28"/>
        </w:rPr>
        <w:t>аш собеседник, ве</w:t>
      </w:r>
      <w:r w:rsidRPr="00C1381C">
        <w:rPr>
          <w:color w:val="000000"/>
          <w:sz w:val="28"/>
          <w:szCs w:val="28"/>
        </w:rPr>
        <w:softHyphen/>
        <w:t>роятно, </w:t>
      </w:r>
      <w:r w:rsidRPr="00C1381C">
        <w:rPr>
          <w:b/>
          <w:bCs/>
          <w:color w:val="000000"/>
          <w:sz w:val="28"/>
          <w:szCs w:val="28"/>
          <w:bdr w:val="none" w:sz="0" w:space="0" w:color="auto" w:frame="1"/>
        </w:rPr>
        <w:t>лжет</w:t>
      </w:r>
      <w:r w:rsidRPr="00C1381C">
        <w:rPr>
          <w:color w:val="000000"/>
          <w:sz w:val="28"/>
          <w:szCs w:val="28"/>
        </w:rPr>
        <w:t>, если: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•  прикрывает лицо руками или делает движения руками по направле</w:t>
      </w:r>
      <w:r w:rsidRPr="00C1381C">
        <w:rPr>
          <w:color w:val="000000"/>
          <w:sz w:val="28"/>
          <w:szCs w:val="28"/>
        </w:rPr>
        <w:softHyphen/>
        <w:t>нию к лицу: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•  прикрывает рот рукой;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•  скрещивает руки на груди;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•  боится смотреть в глаза;</w:t>
      </w:r>
    </w:p>
    <w:p w:rsidR="00C1381C" w:rsidRPr="00C1381C" w:rsidRDefault="00C1381C" w:rsidP="00C1381C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1381C">
        <w:rPr>
          <w:color w:val="000000"/>
          <w:sz w:val="28"/>
          <w:szCs w:val="28"/>
        </w:rPr>
        <w:t>•  нервно щелкает пальцами, посту</w:t>
      </w:r>
      <w:r w:rsidRPr="00C1381C">
        <w:rPr>
          <w:color w:val="000000"/>
          <w:sz w:val="28"/>
          <w:szCs w:val="28"/>
        </w:rPr>
        <w:softHyphen/>
        <w:t>кивает ногой об пол.</w:t>
      </w: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81C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81C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Поделиться</w:t>
      </w:r>
    </w:p>
    <w:p w:rsidR="00B2393D" w:rsidRPr="00C1381C" w:rsidRDefault="00C1381C" w:rsidP="00C138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138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 wp14:anchorId="695A16C9" wp14:editId="4029167B">
                <wp:extent cx="304800" cy="304800"/>
                <wp:effectExtent l="0" t="0" r="0" b="0"/>
                <wp:docPr id="3" name="Прямоугольник 3" descr="невербальные средства общ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невербальные средства общ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33bEELAwAAC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B2393D" w:rsidRPr="00C1381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Раскрываем секреты невербального общения</w:t>
      </w:r>
    </w:p>
    <w:p w:rsidR="00B2393D" w:rsidRPr="00B2393D" w:rsidRDefault="00B2393D" w:rsidP="00B239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C1381C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https://www.youtube.com/watch?v=zp-xmqzLj-M</w:t>
        </w:r>
      </w:hyperlink>
    </w:p>
    <w:p w:rsidR="002F00E0" w:rsidRPr="00C1381C" w:rsidRDefault="002F00E0">
      <w:pPr>
        <w:rPr>
          <w:rFonts w:ascii="Times New Roman" w:hAnsi="Times New Roman" w:cs="Times New Roman"/>
          <w:sz w:val="28"/>
          <w:szCs w:val="28"/>
        </w:rPr>
      </w:pPr>
    </w:p>
    <w:sectPr w:rsidR="002F00E0" w:rsidRPr="00C1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5D4"/>
    <w:multiLevelType w:val="hybridMultilevel"/>
    <w:tmpl w:val="A120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59B82164"/>
    <w:multiLevelType w:val="multilevel"/>
    <w:tmpl w:val="496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36"/>
    <w:rsid w:val="002F00E0"/>
    <w:rsid w:val="00B2393D"/>
    <w:rsid w:val="00C07736"/>
    <w:rsid w:val="00C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393D"/>
    <w:rPr>
      <w:color w:val="0000FF"/>
      <w:u w:val="single"/>
    </w:rPr>
  </w:style>
  <w:style w:type="paragraph" w:customStyle="1" w:styleId="font8">
    <w:name w:val="font_8"/>
    <w:basedOn w:val="a"/>
    <w:rsid w:val="00C1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label">
    <w:name w:val="fs1label"/>
    <w:basedOn w:val="a0"/>
    <w:rsid w:val="00C13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393D"/>
    <w:rPr>
      <w:color w:val="0000FF"/>
      <w:u w:val="single"/>
    </w:rPr>
  </w:style>
  <w:style w:type="paragraph" w:customStyle="1" w:styleId="font8">
    <w:name w:val="font_8"/>
    <w:basedOn w:val="a"/>
    <w:rsid w:val="00C1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label">
    <w:name w:val="fs1label"/>
    <w:basedOn w:val="a0"/>
    <w:rsid w:val="00C1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456">
              <w:marLeft w:val="0"/>
              <w:marRight w:val="0"/>
              <w:marTop w:val="0"/>
              <w:marBottom w:val="0"/>
              <w:divBdr>
                <w:top w:val="single" w:sz="6" w:space="0" w:color="9AABC6"/>
                <w:left w:val="single" w:sz="6" w:space="0" w:color="6F83AD"/>
                <w:bottom w:val="single" w:sz="6" w:space="0" w:color="6176A3"/>
                <w:right w:val="single" w:sz="6" w:space="0" w:color="6F83AD"/>
              </w:divBdr>
            </w:div>
          </w:divsChild>
        </w:div>
        <w:div w:id="16809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-xmqzLj-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2020-04-08T15:17:00Z</dcterms:created>
  <dcterms:modified xsi:type="dcterms:W3CDTF">2020-04-08T15:39:00Z</dcterms:modified>
</cp:coreProperties>
</file>